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40F" w:rsidRPr="000F540F" w:rsidRDefault="000F540F" w:rsidP="000F540F">
      <w:pPr>
        <w:spacing w:after="0" w:line="240" w:lineRule="auto"/>
        <w:jc w:val="center"/>
        <w:rPr>
          <w:rFonts w:ascii="Times New Roman" w:eastAsia="Times New Roman" w:hAnsi="Times New Roman" w:cs="Times New Roman"/>
          <w:sz w:val="24"/>
          <w:szCs w:val="24"/>
        </w:rPr>
      </w:pPr>
      <w:bookmarkStart w:id="0" w:name="_GoBack"/>
      <w:bookmarkEnd w:id="0"/>
      <w:r w:rsidRPr="000F540F">
        <w:rPr>
          <w:rFonts w:ascii="Times New Roman" w:eastAsia="Times New Roman" w:hAnsi="Times New Roman" w:cs="Times New Roman"/>
          <w:sz w:val="24"/>
          <w:szCs w:val="24"/>
        </w:rPr>
        <w:t> </w:t>
      </w:r>
    </w:p>
    <w:tbl>
      <w:tblPr>
        <w:tblW w:w="10585" w:type="dxa"/>
        <w:jc w:val="center"/>
        <w:tblBorders>
          <w:top w:val="single" w:sz="24" w:space="0" w:color="006699"/>
          <w:left w:val="single" w:sz="6" w:space="0" w:color="006699"/>
          <w:bottom w:val="single" w:sz="48" w:space="0" w:color="006699"/>
          <w:right w:val="single" w:sz="6" w:space="0" w:color="006699"/>
        </w:tblBorders>
        <w:shd w:val="clear" w:color="auto" w:fill="FFFFFF"/>
        <w:tblCellMar>
          <w:left w:w="0" w:type="dxa"/>
          <w:right w:w="0" w:type="dxa"/>
        </w:tblCellMar>
        <w:tblLook w:val="04A0" w:firstRow="1" w:lastRow="0" w:firstColumn="1" w:lastColumn="0" w:noHBand="0" w:noVBand="1"/>
      </w:tblPr>
      <w:tblGrid>
        <w:gridCol w:w="10586"/>
      </w:tblGrid>
      <w:tr w:rsidR="000F540F" w:rsidRPr="000F540F" w:rsidTr="000F540F">
        <w:trPr>
          <w:trHeight w:val="409"/>
          <w:jc w:val="center"/>
        </w:trPr>
        <w:tc>
          <w:tcPr>
            <w:tcW w:w="0" w:type="auto"/>
            <w:tcBorders>
              <w:top w:val="single" w:sz="6" w:space="0" w:color="003C69"/>
              <w:bottom w:val="nil"/>
            </w:tcBorders>
            <w:shd w:val="clear" w:color="auto" w:fill="FFFFFF"/>
            <w:hideMark/>
          </w:tcPr>
          <w:p w:rsidR="000F540F" w:rsidRPr="000F540F" w:rsidRDefault="000F540F" w:rsidP="000F540F">
            <w:pPr>
              <w:spacing w:after="0" w:line="316" w:lineRule="atLeast"/>
              <w:jc w:val="center"/>
              <w:rPr>
                <w:rFonts w:ascii="Arial" w:eastAsia="Times New Roman" w:hAnsi="Arial" w:cs="Arial"/>
                <w:sz w:val="21"/>
                <w:szCs w:val="21"/>
              </w:rPr>
            </w:pPr>
            <w:r>
              <w:rPr>
                <w:rFonts w:ascii="Arial" w:eastAsia="Times New Roman" w:hAnsi="Arial" w:cs="Arial"/>
                <w:noProof/>
                <w:sz w:val="21"/>
                <w:szCs w:val="21"/>
              </w:rPr>
              <w:drawing>
                <wp:inline distT="0" distB="0" distL="0" distR="0">
                  <wp:extent cx="5709285" cy="936625"/>
                  <wp:effectExtent l="19050" t="0" r="5715" b="0"/>
                  <wp:docPr id="1" name="Picture 1" descr="http://images.nurturing.herzing.edu/EloquaImages/clients/HerzingUniversity/%7B16688533-d067-4aea-bb95-db5c5fd7e7ca%7D_Herzing_Alumni_Associ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nurturing.herzing.edu/EloquaImages/clients/HerzingUniversity/%7B16688533-d067-4aea-bb95-db5c5fd7e7ca%7D_Herzing_Alumni_Association.jpg"/>
                          <pic:cNvPicPr>
                            <a:picLocks noChangeAspect="1" noChangeArrowheads="1"/>
                          </pic:cNvPicPr>
                        </pic:nvPicPr>
                        <pic:blipFill>
                          <a:blip r:embed="rId4" cstate="print"/>
                          <a:srcRect/>
                          <a:stretch>
                            <a:fillRect/>
                          </a:stretch>
                        </pic:blipFill>
                        <pic:spPr bwMode="auto">
                          <a:xfrm>
                            <a:off x="0" y="0"/>
                            <a:ext cx="5709285" cy="936625"/>
                          </a:xfrm>
                          <a:prstGeom prst="rect">
                            <a:avLst/>
                          </a:prstGeom>
                          <a:noFill/>
                          <a:ln w="9525">
                            <a:noFill/>
                            <a:miter lim="800000"/>
                            <a:headEnd/>
                            <a:tailEnd/>
                          </a:ln>
                        </pic:spPr>
                      </pic:pic>
                    </a:graphicData>
                  </a:graphic>
                </wp:inline>
              </w:drawing>
            </w:r>
          </w:p>
        </w:tc>
      </w:tr>
      <w:tr w:rsidR="000F540F" w:rsidRPr="000F540F" w:rsidTr="000F540F">
        <w:trPr>
          <w:trHeight w:val="2889"/>
          <w:jc w:val="center"/>
        </w:trPr>
        <w:tc>
          <w:tcPr>
            <w:tcW w:w="0" w:type="auto"/>
            <w:shd w:val="clear" w:color="auto" w:fill="FFFFFF"/>
            <w:vAlign w:val="center"/>
            <w:hideMark/>
          </w:tcPr>
          <w:tbl>
            <w:tblPr>
              <w:tblW w:w="10571" w:type="dxa"/>
              <w:tblCellMar>
                <w:top w:w="15" w:type="dxa"/>
                <w:left w:w="15" w:type="dxa"/>
                <w:bottom w:w="15" w:type="dxa"/>
                <w:right w:w="15" w:type="dxa"/>
              </w:tblCellMar>
              <w:tblLook w:val="04A0" w:firstRow="1" w:lastRow="0" w:firstColumn="1" w:lastColumn="0" w:noHBand="0" w:noVBand="1"/>
            </w:tblPr>
            <w:tblGrid>
              <w:gridCol w:w="10571"/>
            </w:tblGrid>
            <w:tr w:rsidR="000F540F" w:rsidRPr="000F540F" w:rsidTr="000F540F">
              <w:trPr>
                <w:trHeight w:val="2386"/>
              </w:trPr>
              <w:tc>
                <w:tcPr>
                  <w:tcW w:w="0" w:type="auto"/>
                  <w:tcMar>
                    <w:top w:w="386" w:type="dxa"/>
                    <w:left w:w="351" w:type="dxa"/>
                    <w:bottom w:w="176" w:type="dxa"/>
                    <w:right w:w="123" w:type="dxa"/>
                  </w:tcMar>
                  <w:vAlign w:val="center"/>
                  <w:hideMark/>
                </w:tcPr>
                <w:p w:rsidR="000F540F" w:rsidRPr="000F540F" w:rsidRDefault="000F540F" w:rsidP="000F540F">
                  <w:pPr>
                    <w:spacing w:before="100" w:beforeAutospacing="1" w:after="100" w:afterAutospacing="1" w:line="240" w:lineRule="auto"/>
                    <w:rPr>
                      <w:rFonts w:ascii="Calibri" w:eastAsia="Times New Roman" w:hAnsi="Calibri" w:cs="Times New Roman"/>
                      <w:color w:val="000000"/>
                    </w:rPr>
                  </w:pPr>
                  <w:r w:rsidRPr="000F540F">
                    <w:rPr>
                      <w:rFonts w:ascii="Calibri" w:eastAsia="Times New Roman" w:hAnsi="Calibri" w:cs="Times New Roman"/>
                      <w:color w:val="000000"/>
                    </w:rPr>
                    <w:t>Greetings Audrey</w:t>
                  </w:r>
                  <w:proofErr w:type="gramStart"/>
                  <w:r w:rsidRPr="000F540F">
                    <w:rPr>
                      <w:rFonts w:ascii="Calibri" w:eastAsia="Times New Roman" w:hAnsi="Calibri" w:cs="Times New Roman"/>
                      <w:color w:val="000000"/>
                    </w:rPr>
                    <w:t>,</w:t>
                  </w:r>
                  <w:proofErr w:type="gramEnd"/>
                  <w:r w:rsidRPr="000F540F">
                    <w:rPr>
                      <w:rFonts w:ascii="Calibri" w:eastAsia="Times New Roman" w:hAnsi="Calibri" w:cs="Times New Roman"/>
                      <w:color w:val="000000"/>
                    </w:rPr>
                    <w:br/>
                  </w:r>
                  <w:r w:rsidRPr="000F540F">
                    <w:rPr>
                      <w:rFonts w:ascii="Calibri" w:eastAsia="Times New Roman" w:hAnsi="Calibri" w:cs="Times New Roman"/>
                      <w:color w:val="000000"/>
                    </w:rPr>
                    <w:br/>
                    <w:t xml:space="preserve">I hope this email finds you in good spirits! This is the first message from our new communication tool and I look forward to staying connected with you and all of our </w:t>
                  </w:r>
                  <w:proofErr w:type="spellStart"/>
                  <w:r w:rsidRPr="000F540F">
                    <w:rPr>
                      <w:rFonts w:ascii="Calibri" w:eastAsia="Times New Roman" w:hAnsi="Calibri" w:cs="Times New Roman"/>
                      <w:color w:val="000000"/>
                    </w:rPr>
                    <w:t>Herzing</w:t>
                  </w:r>
                  <w:proofErr w:type="spellEnd"/>
                  <w:r w:rsidRPr="000F540F">
                    <w:rPr>
                      <w:rFonts w:ascii="Calibri" w:eastAsia="Times New Roman" w:hAnsi="Calibri" w:cs="Times New Roman"/>
                      <w:color w:val="000000"/>
                    </w:rPr>
                    <w:t xml:space="preserve"> alumni in a new way. </w:t>
                  </w:r>
                  <w:r w:rsidRPr="000F540F">
                    <w:rPr>
                      <w:rFonts w:ascii="Calibri" w:eastAsia="Times New Roman" w:hAnsi="Calibri" w:cs="Times New Roman"/>
                      <w:color w:val="000000"/>
                    </w:rPr>
                    <w:br/>
                  </w:r>
                  <w:r w:rsidRPr="000F540F">
                    <w:rPr>
                      <w:rFonts w:ascii="Calibri" w:eastAsia="Times New Roman" w:hAnsi="Calibri" w:cs="Times New Roman"/>
                      <w:color w:val="000000"/>
                    </w:rPr>
                    <w:br/>
                  </w:r>
                  <w:r w:rsidRPr="000F540F">
                    <w:rPr>
                      <w:rFonts w:ascii="Calibri" w:eastAsia="Times New Roman" w:hAnsi="Calibri" w:cs="Times New Roman"/>
                      <w:b/>
                      <w:bCs/>
                      <w:color w:val="000000"/>
                    </w:rPr>
                    <w:t xml:space="preserve">Save the date! </w:t>
                  </w:r>
                  <w:r w:rsidRPr="000F540F">
                    <w:rPr>
                      <w:rFonts w:ascii="Calibri" w:eastAsia="Times New Roman" w:hAnsi="Calibri" w:cs="Times New Roman"/>
                      <w:color w:val="000000"/>
                    </w:rPr>
                    <w:br/>
                    <w:t xml:space="preserve">Although we are still in the autumnal season, at </w:t>
                  </w:r>
                  <w:proofErr w:type="spellStart"/>
                  <w:r w:rsidRPr="000F540F">
                    <w:rPr>
                      <w:rFonts w:ascii="Calibri" w:eastAsia="Times New Roman" w:hAnsi="Calibri" w:cs="Times New Roman"/>
                      <w:color w:val="000000"/>
                    </w:rPr>
                    <w:t>Herzing</w:t>
                  </w:r>
                  <w:proofErr w:type="spellEnd"/>
                  <w:r w:rsidRPr="000F540F">
                    <w:rPr>
                      <w:rFonts w:ascii="Calibri" w:eastAsia="Times New Roman" w:hAnsi="Calibri" w:cs="Times New Roman"/>
                      <w:color w:val="000000"/>
                    </w:rPr>
                    <w:t xml:space="preserve"> we’re already gearing up for 2015. On January 29, 2015, </w:t>
                  </w:r>
                  <w:proofErr w:type="spellStart"/>
                  <w:r w:rsidRPr="000F540F">
                    <w:rPr>
                      <w:rFonts w:ascii="Calibri" w:eastAsia="Times New Roman" w:hAnsi="Calibri" w:cs="Times New Roman"/>
                      <w:color w:val="000000"/>
                    </w:rPr>
                    <w:t>Herzing</w:t>
                  </w:r>
                  <w:proofErr w:type="spellEnd"/>
                  <w:r w:rsidRPr="000F540F">
                    <w:rPr>
                      <w:rFonts w:ascii="Calibri" w:eastAsia="Times New Roman" w:hAnsi="Calibri" w:cs="Times New Roman"/>
                      <w:color w:val="000000"/>
                    </w:rPr>
                    <w:t xml:space="preserve"> University will officially mark 50 years of changing lives. We will be holding celebrations throughout the year to mark this momentous milestone and it is our sincere hope that you will join us in celebrating the University’s golden jubilee. As dates are finalized I’ll be sure to communicate them to you.</w:t>
                  </w:r>
                </w:p>
              </w:tc>
            </w:tr>
          </w:tbl>
          <w:p w:rsidR="000F540F" w:rsidRPr="000F540F" w:rsidRDefault="000F540F" w:rsidP="000F540F">
            <w:pPr>
              <w:spacing w:after="0" w:line="316" w:lineRule="atLeast"/>
              <w:rPr>
                <w:rFonts w:ascii="Arial" w:eastAsia="Times New Roman" w:hAnsi="Arial" w:cs="Arial"/>
                <w:sz w:val="21"/>
                <w:szCs w:val="21"/>
              </w:rPr>
            </w:pPr>
          </w:p>
        </w:tc>
      </w:tr>
      <w:tr w:rsidR="000F540F" w:rsidRPr="000F540F" w:rsidTr="000F540F">
        <w:trPr>
          <w:trHeight w:val="2968"/>
          <w:jc w:val="center"/>
        </w:trPr>
        <w:tc>
          <w:tcPr>
            <w:tcW w:w="0" w:type="auto"/>
            <w:shd w:val="clear" w:color="auto" w:fill="FFFFFF"/>
            <w:vAlign w:val="center"/>
            <w:hideMark/>
          </w:tcPr>
          <w:tbl>
            <w:tblPr>
              <w:tblW w:w="10571" w:type="dxa"/>
              <w:tblCellMar>
                <w:left w:w="0" w:type="dxa"/>
                <w:right w:w="0" w:type="dxa"/>
              </w:tblCellMar>
              <w:tblLook w:val="04A0" w:firstRow="1" w:lastRow="0" w:firstColumn="1" w:lastColumn="0" w:noHBand="0" w:noVBand="1"/>
            </w:tblPr>
            <w:tblGrid>
              <w:gridCol w:w="10571"/>
            </w:tblGrid>
            <w:tr w:rsidR="000F540F" w:rsidRPr="000F540F" w:rsidTr="000F540F">
              <w:trPr>
                <w:trHeight w:val="2951"/>
              </w:trPr>
              <w:tc>
                <w:tcPr>
                  <w:tcW w:w="0" w:type="auto"/>
                  <w:tcMar>
                    <w:top w:w="0" w:type="dxa"/>
                    <w:left w:w="0" w:type="dxa"/>
                    <w:bottom w:w="0" w:type="dxa"/>
                    <w:right w:w="281" w:type="dxa"/>
                  </w:tcMar>
                  <w:vAlign w:val="center"/>
                  <w:hideMark/>
                </w:tcPr>
                <w:tbl>
                  <w:tblPr>
                    <w:tblpPr w:vertAnchor="text" w:tblpXSpec="right" w:tblpYSpec="center"/>
                    <w:tblW w:w="4150" w:type="dxa"/>
                    <w:tblCellMar>
                      <w:top w:w="15" w:type="dxa"/>
                      <w:left w:w="15" w:type="dxa"/>
                      <w:bottom w:w="15" w:type="dxa"/>
                      <w:right w:w="15" w:type="dxa"/>
                    </w:tblCellMar>
                    <w:tblLook w:val="04A0" w:firstRow="1" w:lastRow="0" w:firstColumn="1" w:lastColumn="0" w:noHBand="0" w:noVBand="1"/>
                  </w:tblPr>
                  <w:tblGrid>
                    <w:gridCol w:w="4150"/>
                  </w:tblGrid>
                  <w:tr w:rsidR="000F540F" w:rsidRPr="000F540F" w:rsidTr="000F540F">
                    <w:trPr>
                      <w:trHeight w:val="2481"/>
                    </w:trPr>
                    <w:tc>
                      <w:tcPr>
                        <w:tcW w:w="0" w:type="auto"/>
                        <w:tcMar>
                          <w:top w:w="527" w:type="dxa"/>
                          <w:left w:w="0" w:type="dxa"/>
                          <w:bottom w:w="0" w:type="dxa"/>
                          <w:right w:w="0" w:type="dxa"/>
                        </w:tcMar>
                        <w:vAlign w:val="center"/>
                        <w:hideMark/>
                      </w:tcPr>
                      <w:p w:rsidR="000F540F" w:rsidRPr="000F540F" w:rsidRDefault="000F540F" w:rsidP="000F54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95475" cy="1762125"/>
                              <wp:effectExtent l="19050" t="0" r="9525" b="0"/>
                              <wp:docPr id="2" name="Picture 2" descr="http://images.nurturing.herzing.edu/EloquaImages/clients/HerzingUniversity/%7Bf2072784-723b-429c-b77d-91d2476108a0%7D_Herzin_School_Suppl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nurturing.herzing.edu/EloquaImages/clients/HerzingUniversity/%7Bf2072784-723b-429c-b77d-91d2476108a0%7D_Herzin_School_Supplies.jpg"/>
                                      <pic:cNvPicPr>
                                        <a:picLocks noChangeAspect="1" noChangeArrowheads="1"/>
                                      </pic:cNvPicPr>
                                    </pic:nvPicPr>
                                    <pic:blipFill>
                                      <a:blip r:embed="rId5" cstate="print"/>
                                      <a:srcRect/>
                                      <a:stretch>
                                        <a:fillRect/>
                                      </a:stretch>
                                    </pic:blipFill>
                                    <pic:spPr bwMode="auto">
                                      <a:xfrm>
                                        <a:off x="0" y="0"/>
                                        <a:ext cx="1895475" cy="1762125"/>
                                      </a:xfrm>
                                      <a:prstGeom prst="rect">
                                        <a:avLst/>
                                      </a:prstGeom>
                                      <a:noFill/>
                                      <a:ln w="9525">
                                        <a:noFill/>
                                        <a:miter lim="800000"/>
                                        <a:headEnd/>
                                        <a:tailEnd/>
                                      </a:ln>
                                    </pic:spPr>
                                  </pic:pic>
                                </a:graphicData>
                              </a:graphic>
                            </wp:inline>
                          </w:drawing>
                        </w:r>
                      </w:p>
                    </w:tc>
                  </w:tr>
                </w:tbl>
                <w:tbl>
                  <w:tblPr>
                    <w:tblpPr w:vertAnchor="text"/>
                    <w:tblW w:w="5285" w:type="dxa"/>
                    <w:tblCellMar>
                      <w:top w:w="176" w:type="dxa"/>
                      <w:left w:w="0" w:type="dxa"/>
                      <w:right w:w="0" w:type="dxa"/>
                    </w:tblCellMar>
                    <w:tblLook w:val="04A0" w:firstRow="1" w:lastRow="0" w:firstColumn="1" w:lastColumn="0" w:noHBand="0" w:noVBand="1"/>
                  </w:tblPr>
                  <w:tblGrid>
                    <w:gridCol w:w="5285"/>
                  </w:tblGrid>
                  <w:tr w:rsidR="000F540F" w:rsidRPr="000F540F" w:rsidTr="000F540F">
                    <w:trPr>
                      <w:trHeight w:val="2654"/>
                    </w:trPr>
                    <w:tc>
                      <w:tcPr>
                        <w:tcW w:w="5285" w:type="dxa"/>
                        <w:tcMar>
                          <w:top w:w="0" w:type="dxa"/>
                          <w:left w:w="351" w:type="dxa"/>
                          <w:bottom w:w="351" w:type="dxa"/>
                          <w:right w:w="0" w:type="dxa"/>
                        </w:tcMar>
                        <w:vAlign w:val="center"/>
                        <w:hideMark/>
                      </w:tcPr>
                      <w:p w:rsidR="000F540F" w:rsidRPr="000F540F" w:rsidRDefault="000F540F" w:rsidP="000F540F">
                        <w:pPr>
                          <w:spacing w:before="100" w:beforeAutospacing="1" w:after="100" w:afterAutospacing="1" w:line="240" w:lineRule="auto"/>
                          <w:rPr>
                            <w:rFonts w:ascii="Calibri" w:eastAsia="Times New Roman" w:hAnsi="Calibri" w:cs="Times New Roman"/>
                            <w:color w:val="000000"/>
                          </w:rPr>
                        </w:pPr>
                        <w:r w:rsidRPr="000F540F">
                          <w:rPr>
                            <w:rFonts w:ascii="Calibri" w:eastAsia="Times New Roman" w:hAnsi="Calibri" w:cs="Times New Roman"/>
                            <w:b/>
                            <w:bCs/>
                            <w:color w:val="000000"/>
                          </w:rPr>
                          <w:t>Alumni Highlight</w:t>
                        </w:r>
                        <w:r w:rsidRPr="000F540F">
                          <w:rPr>
                            <w:rFonts w:ascii="Calibri" w:eastAsia="Times New Roman" w:hAnsi="Calibri" w:cs="Times New Roman"/>
                            <w:color w:val="000000"/>
                          </w:rPr>
                          <w:br/>
                          <w:t xml:space="preserve">Youth Action Without Borders, a non-profit organization founded by </w:t>
                        </w:r>
                        <w:proofErr w:type="spellStart"/>
                        <w:r w:rsidRPr="000F540F">
                          <w:rPr>
                            <w:rFonts w:ascii="Calibri" w:eastAsia="Times New Roman" w:hAnsi="Calibri" w:cs="Times New Roman"/>
                            <w:color w:val="000000"/>
                          </w:rPr>
                          <w:t>Herzing</w:t>
                        </w:r>
                        <w:proofErr w:type="spellEnd"/>
                        <w:r w:rsidRPr="000F540F">
                          <w:rPr>
                            <w:rFonts w:ascii="Calibri" w:eastAsia="Times New Roman" w:hAnsi="Calibri" w:cs="Times New Roman"/>
                            <w:color w:val="000000"/>
                          </w:rPr>
                          <w:t xml:space="preserve"> University alum Audrey Gardner, serves to educate, clothe, and share farming techniques with children in Dakar, Senegal. Her organization’s main focus for 2014 is to provide school supplies and games for the children and </w:t>
                        </w:r>
                        <w:proofErr w:type="spellStart"/>
                        <w:r w:rsidRPr="000F540F">
                          <w:rPr>
                            <w:rFonts w:ascii="Calibri" w:eastAsia="Times New Roman" w:hAnsi="Calibri" w:cs="Times New Roman"/>
                            <w:color w:val="000000"/>
                          </w:rPr>
                          <w:t>Herzing</w:t>
                        </w:r>
                        <w:proofErr w:type="spellEnd"/>
                        <w:r w:rsidRPr="000F540F">
                          <w:rPr>
                            <w:rFonts w:ascii="Calibri" w:eastAsia="Times New Roman" w:hAnsi="Calibri" w:cs="Times New Roman"/>
                            <w:color w:val="000000"/>
                          </w:rPr>
                          <w:t xml:space="preserve"> University is proud to be among the contributors to support Audrey’s efforts. Pictured at the right is just a sample of the supplies that have been shipped along with our best wishes for good learning to the children in Dakar.</w:t>
                        </w:r>
                      </w:p>
                    </w:tc>
                  </w:tr>
                </w:tbl>
                <w:p w:rsidR="000F540F" w:rsidRPr="000F540F" w:rsidRDefault="000F540F" w:rsidP="000F540F">
                  <w:pPr>
                    <w:spacing w:after="0" w:line="240" w:lineRule="auto"/>
                    <w:rPr>
                      <w:rFonts w:ascii="Times New Roman" w:eastAsia="Times New Roman" w:hAnsi="Times New Roman" w:cs="Times New Roman"/>
                      <w:sz w:val="24"/>
                      <w:szCs w:val="24"/>
                    </w:rPr>
                  </w:pPr>
                </w:p>
              </w:tc>
            </w:tr>
          </w:tbl>
          <w:p w:rsidR="000F540F" w:rsidRPr="000F540F" w:rsidRDefault="000F540F" w:rsidP="000F540F">
            <w:pPr>
              <w:spacing w:after="0" w:line="316" w:lineRule="atLeast"/>
              <w:rPr>
                <w:rFonts w:ascii="Arial" w:eastAsia="Times New Roman" w:hAnsi="Arial" w:cs="Arial"/>
                <w:sz w:val="21"/>
                <w:szCs w:val="21"/>
              </w:rPr>
            </w:pPr>
          </w:p>
        </w:tc>
      </w:tr>
      <w:tr w:rsidR="000F540F" w:rsidRPr="000F540F" w:rsidTr="000F540F">
        <w:trPr>
          <w:trHeight w:val="3690"/>
          <w:jc w:val="center"/>
        </w:trPr>
        <w:tc>
          <w:tcPr>
            <w:tcW w:w="0" w:type="auto"/>
            <w:shd w:val="clear" w:color="auto" w:fill="FFFFFF"/>
            <w:vAlign w:val="center"/>
            <w:hideMark/>
          </w:tcPr>
          <w:tbl>
            <w:tblPr>
              <w:tblW w:w="10571" w:type="dxa"/>
              <w:tblCellMar>
                <w:top w:w="15" w:type="dxa"/>
                <w:left w:w="15" w:type="dxa"/>
                <w:bottom w:w="15" w:type="dxa"/>
                <w:right w:w="15" w:type="dxa"/>
              </w:tblCellMar>
              <w:tblLook w:val="04A0" w:firstRow="1" w:lastRow="0" w:firstColumn="1" w:lastColumn="0" w:noHBand="0" w:noVBand="1"/>
            </w:tblPr>
            <w:tblGrid>
              <w:gridCol w:w="10571"/>
            </w:tblGrid>
            <w:tr w:rsidR="000F540F" w:rsidRPr="000F540F" w:rsidTr="000F540F">
              <w:trPr>
                <w:trHeight w:val="3376"/>
              </w:trPr>
              <w:tc>
                <w:tcPr>
                  <w:tcW w:w="0" w:type="auto"/>
                  <w:tcMar>
                    <w:top w:w="0" w:type="dxa"/>
                    <w:left w:w="351" w:type="dxa"/>
                    <w:bottom w:w="351" w:type="dxa"/>
                    <w:right w:w="123" w:type="dxa"/>
                  </w:tcMar>
                  <w:vAlign w:val="center"/>
                  <w:hideMark/>
                </w:tcPr>
                <w:p w:rsidR="000F540F" w:rsidRPr="000F540F" w:rsidRDefault="000F540F" w:rsidP="000F540F">
                  <w:pPr>
                    <w:spacing w:before="100" w:beforeAutospacing="1" w:after="100" w:afterAutospacing="1" w:line="240" w:lineRule="auto"/>
                    <w:rPr>
                      <w:rFonts w:ascii="Calibri" w:eastAsia="Times New Roman" w:hAnsi="Calibri" w:cs="Times New Roman"/>
                      <w:color w:val="000000"/>
                    </w:rPr>
                  </w:pPr>
                  <w:r w:rsidRPr="000F540F">
                    <w:rPr>
                      <w:rFonts w:ascii="Calibri" w:eastAsia="Times New Roman" w:hAnsi="Calibri" w:cs="Times New Roman"/>
                      <w:b/>
                      <w:bCs/>
                      <w:color w:val="000000"/>
                    </w:rPr>
                    <w:t>Two thumbs up?</w:t>
                  </w:r>
                  <w:r w:rsidRPr="000F540F">
                    <w:rPr>
                      <w:rFonts w:ascii="Calibri" w:eastAsia="Times New Roman" w:hAnsi="Calibri" w:cs="Times New Roman"/>
                      <w:color w:val="000000"/>
                    </w:rPr>
                    <w:br/>
                    <w:t xml:space="preserve">Visit </w:t>
                  </w:r>
                  <w:hyperlink r:id="rId6" w:history="1">
                    <w:proofErr w:type="spellStart"/>
                    <w:r w:rsidRPr="000F540F">
                      <w:rPr>
                        <w:rFonts w:ascii="Calibri" w:eastAsia="Times New Roman" w:hAnsi="Calibri" w:cs="Times New Roman"/>
                        <w:color w:val="006699"/>
                        <w:u w:val="single"/>
                      </w:rPr>
                      <w:t>Herzing</w:t>
                    </w:r>
                    <w:proofErr w:type="spellEnd"/>
                    <w:r w:rsidRPr="000F540F">
                      <w:rPr>
                        <w:rFonts w:ascii="Calibri" w:eastAsia="Times New Roman" w:hAnsi="Calibri" w:cs="Times New Roman"/>
                        <w:color w:val="006699"/>
                        <w:u w:val="single"/>
                      </w:rPr>
                      <w:t xml:space="preserve"> University’s YouTube channel</w:t>
                    </w:r>
                  </w:hyperlink>
                  <w:r w:rsidRPr="000F540F">
                    <w:rPr>
                      <w:rFonts w:ascii="Calibri" w:eastAsia="Times New Roman" w:hAnsi="Calibri" w:cs="Times New Roman"/>
                      <w:color w:val="000000"/>
                    </w:rPr>
                    <w:t xml:space="preserve"> for a variety of fabulous new videos that highlight the programs and culture of </w:t>
                  </w:r>
                  <w:proofErr w:type="spellStart"/>
                  <w:r w:rsidRPr="000F540F">
                    <w:rPr>
                      <w:rFonts w:ascii="Calibri" w:eastAsia="Times New Roman" w:hAnsi="Calibri" w:cs="Times New Roman"/>
                      <w:color w:val="000000"/>
                    </w:rPr>
                    <w:t>Herzing</w:t>
                  </w:r>
                  <w:proofErr w:type="spellEnd"/>
                  <w:r w:rsidRPr="000F540F">
                    <w:rPr>
                      <w:rFonts w:ascii="Calibri" w:eastAsia="Times New Roman" w:hAnsi="Calibri" w:cs="Times New Roman"/>
                      <w:color w:val="000000"/>
                    </w:rPr>
                    <w:t xml:space="preserve"> University. From thrilling wind energy footage to heartfelt student testimonials, we’ll be continuing to grow our channel and appreciate your feedback.</w:t>
                  </w:r>
                  <w:r w:rsidRPr="000F540F">
                    <w:rPr>
                      <w:rFonts w:ascii="Calibri" w:eastAsia="Times New Roman" w:hAnsi="Calibri" w:cs="Times New Roman"/>
                      <w:color w:val="000000"/>
                    </w:rPr>
                    <w:br/>
                  </w:r>
                  <w:r w:rsidRPr="000F540F">
                    <w:rPr>
                      <w:rFonts w:ascii="Calibri" w:eastAsia="Times New Roman" w:hAnsi="Calibri" w:cs="Times New Roman"/>
                      <w:color w:val="000000"/>
                    </w:rPr>
                    <w:br/>
                    <w:t>Until next time.</w:t>
                  </w:r>
                  <w:r w:rsidRPr="000F540F">
                    <w:rPr>
                      <w:rFonts w:ascii="Calibri" w:eastAsia="Times New Roman" w:hAnsi="Calibri" w:cs="Times New Roman"/>
                      <w:color w:val="000000"/>
                    </w:rPr>
                    <w:br/>
                  </w:r>
                  <w:r w:rsidRPr="000F540F">
                    <w:rPr>
                      <w:rFonts w:ascii="Calibri" w:eastAsia="Times New Roman" w:hAnsi="Calibri" w:cs="Times New Roman"/>
                      <w:color w:val="000000"/>
                    </w:rPr>
                    <w:br/>
                    <w:t>Best regards,</w:t>
                  </w:r>
                  <w:r w:rsidRPr="000F540F">
                    <w:rPr>
                      <w:rFonts w:ascii="Calibri" w:eastAsia="Times New Roman" w:hAnsi="Calibri" w:cs="Times New Roman"/>
                      <w:color w:val="000000"/>
                    </w:rPr>
                    <w:br/>
                    <w:t>Amy</w:t>
                  </w:r>
                  <w:r w:rsidRPr="000F540F">
                    <w:rPr>
                      <w:rFonts w:ascii="Calibri" w:eastAsia="Times New Roman" w:hAnsi="Calibri" w:cs="Times New Roman"/>
                      <w:color w:val="000000"/>
                    </w:rPr>
                    <w:br/>
                  </w:r>
                  <w:r w:rsidRPr="000F540F">
                    <w:rPr>
                      <w:rFonts w:ascii="Calibri" w:eastAsia="Times New Roman" w:hAnsi="Calibri" w:cs="Times New Roman"/>
                      <w:color w:val="000000"/>
                    </w:rPr>
                    <w:br/>
                  </w:r>
                  <w:proofErr w:type="spellStart"/>
                  <w:r w:rsidRPr="000F540F">
                    <w:rPr>
                      <w:rFonts w:ascii="Calibri" w:eastAsia="Times New Roman" w:hAnsi="Calibri" w:cs="Times New Roman"/>
                      <w:b/>
                      <w:bCs/>
                      <w:color w:val="000000"/>
                    </w:rPr>
                    <w:t>Amy</w:t>
                  </w:r>
                  <w:proofErr w:type="spellEnd"/>
                  <w:r w:rsidRPr="000F540F">
                    <w:rPr>
                      <w:rFonts w:ascii="Calibri" w:eastAsia="Times New Roman" w:hAnsi="Calibri" w:cs="Times New Roman"/>
                      <w:b/>
                      <w:bCs/>
                      <w:color w:val="000000"/>
                    </w:rPr>
                    <w:t xml:space="preserve"> </w:t>
                  </w:r>
                  <w:proofErr w:type="spellStart"/>
                  <w:r w:rsidRPr="000F540F">
                    <w:rPr>
                      <w:rFonts w:ascii="Calibri" w:eastAsia="Times New Roman" w:hAnsi="Calibri" w:cs="Times New Roman"/>
                      <w:b/>
                      <w:bCs/>
                      <w:color w:val="000000"/>
                    </w:rPr>
                    <w:t>Chastek</w:t>
                  </w:r>
                  <w:proofErr w:type="spellEnd"/>
                  <w:r w:rsidRPr="000F540F">
                    <w:rPr>
                      <w:rFonts w:ascii="Calibri" w:eastAsia="Times New Roman" w:hAnsi="Calibri" w:cs="Times New Roman"/>
                      <w:color w:val="000000"/>
                    </w:rPr>
                    <w:br/>
                    <w:t>Director of Graduate and Community Relations</w:t>
                  </w:r>
                  <w:r w:rsidRPr="000F540F">
                    <w:rPr>
                      <w:rFonts w:ascii="Calibri" w:eastAsia="Times New Roman" w:hAnsi="Calibri" w:cs="Times New Roman"/>
                      <w:color w:val="000000"/>
                    </w:rPr>
                    <w:br/>
                  </w:r>
                  <w:proofErr w:type="spellStart"/>
                  <w:r w:rsidRPr="000F540F">
                    <w:rPr>
                      <w:rFonts w:ascii="Calibri" w:eastAsia="Times New Roman" w:hAnsi="Calibri" w:cs="Times New Roman"/>
                      <w:color w:val="000000"/>
                    </w:rPr>
                    <w:t>Herzing</w:t>
                  </w:r>
                  <w:proofErr w:type="spellEnd"/>
                  <w:r w:rsidRPr="000F540F">
                    <w:rPr>
                      <w:rFonts w:ascii="Calibri" w:eastAsia="Times New Roman" w:hAnsi="Calibri" w:cs="Times New Roman"/>
                      <w:color w:val="000000"/>
                    </w:rPr>
                    <w:t xml:space="preserve"> Educational System Administrative Offices/Online Campus</w:t>
                  </w:r>
                  <w:r w:rsidRPr="000F540F">
                    <w:rPr>
                      <w:rFonts w:ascii="Calibri" w:eastAsia="Times New Roman" w:hAnsi="Calibri" w:cs="Times New Roman"/>
                      <w:color w:val="000000"/>
                    </w:rPr>
                    <w:br/>
                    <w:t xml:space="preserve">Executive Director, </w:t>
                  </w:r>
                  <w:proofErr w:type="spellStart"/>
                  <w:r w:rsidRPr="000F540F">
                    <w:rPr>
                      <w:rFonts w:ascii="Calibri" w:eastAsia="Times New Roman" w:hAnsi="Calibri" w:cs="Times New Roman"/>
                      <w:color w:val="000000"/>
                    </w:rPr>
                    <w:t>Herzing</w:t>
                  </w:r>
                  <w:proofErr w:type="spellEnd"/>
                  <w:r w:rsidRPr="000F540F">
                    <w:rPr>
                      <w:rFonts w:ascii="Calibri" w:eastAsia="Times New Roman" w:hAnsi="Calibri" w:cs="Times New Roman"/>
                      <w:color w:val="000000"/>
                    </w:rPr>
                    <w:t xml:space="preserve"> Educational Foundation</w:t>
                  </w:r>
                </w:p>
              </w:tc>
            </w:tr>
          </w:tbl>
          <w:p w:rsidR="000F540F" w:rsidRPr="000F540F" w:rsidRDefault="000F540F" w:rsidP="000F540F">
            <w:pPr>
              <w:spacing w:after="0" w:line="316" w:lineRule="atLeast"/>
              <w:rPr>
                <w:rFonts w:ascii="Arial" w:eastAsia="Times New Roman" w:hAnsi="Arial" w:cs="Arial"/>
                <w:sz w:val="21"/>
                <w:szCs w:val="21"/>
              </w:rPr>
            </w:pPr>
          </w:p>
        </w:tc>
      </w:tr>
    </w:tbl>
    <w:p w:rsidR="000F540F" w:rsidRPr="000F540F" w:rsidRDefault="000F540F" w:rsidP="000F540F">
      <w:pPr>
        <w:spacing w:after="0" w:line="240" w:lineRule="auto"/>
        <w:rPr>
          <w:rFonts w:ascii="Times New Roman" w:eastAsia="Times New Roman" w:hAnsi="Times New Roman" w:cs="Times New Roman"/>
          <w:vanish/>
          <w:sz w:val="24"/>
          <w:szCs w:val="24"/>
        </w:rPr>
      </w:pPr>
    </w:p>
    <w:tbl>
      <w:tblPr>
        <w:tblW w:w="11450" w:type="dxa"/>
        <w:jc w:val="center"/>
        <w:shd w:val="clear" w:color="auto" w:fill="CACACA"/>
        <w:tblCellMar>
          <w:left w:w="0" w:type="dxa"/>
          <w:right w:w="0" w:type="dxa"/>
        </w:tblCellMar>
        <w:tblLook w:val="04A0" w:firstRow="1" w:lastRow="0" w:firstColumn="1" w:lastColumn="0" w:noHBand="0" w:noVBand="1"/>
      </w:tblPr>
      <w:tblGrid>
        <w:gridCol w:w="11450"/>
      </w:tblGrid>
      <w:tr w:rsidR="000F540F" w:rsidRPr="000F540F" w:rsidTr="000F540F">
        <w:trPr>
          <w:trHeight w:val="106"/>
          <w:jc w:val="center"/>
        </w:trPr>
        <w:tc>
          <w:tcPr>
            <w:tcW w:w="0" w:type="auto"/>
            <w:shd w:val="clear" w:color="auto" w:fill="CACACA"/>
            <w:hideMark/>
          </w:tcPr>
          <w:p w:rsidR="000F540F" w:rsidRPr="000F540F" w:rsidRDefault="000F540F" w:rsidP="000F540F">
            <w:pPr>
              <w:spacing w:after="0" w:line="240" w:lineRule="auto"/>
              <w:jc w:val="right"/>
              <w:rPr>
                <w:rFonts w:ascii="Times New Roman" w:eastAsia="Times New Roman" w:hAnsi="Times New Roman" w:cs="Times New Roman"/>
                <w:sz w:val="24"/>
                <w:szCs w:val="24"/>
              </w:rPr>
            </w:pPr>
          </w:p>
        </w:tc>
      </w:tr>
      <w:tr w:rsidR="000F540F" w:rsidRPr="000F540F" w:rsidTr="000F540F">
        <w:trPr>
          <w:trHeight w:val="1710"/>
          <w:jc w:val="center"/>
        </w:trPr>
        <w:tc>
          <w:tcPr>
            <w:tcW w:w="0" w:type="auto"/>
            <w:shd w:val="clear" w:color="auto" w:fill="CACACA"/>
            <w:tcMar>
              <w:top w:w="0" w:type="dxa"/>
              <w:left w:w="88" w:type="dxa"/>
              <w:bottom w:w="0" w:type="dxa"/>
              <w:right w:w="35" w:type="dxa"/>
            </w:tcMar>
            <w:hideMark/>
          </w:tcPr>
          <w:p w:rsidR="000F540F" w:rsidRPr="000F540F" w:rsidRDefault="000F540F" w:rsidP="000F540F">
            <w:pPr>
              <w:spacing w:after="0" w:line="240" w:lineRule="auto"/>
              <w:ind w:left="88"/>
              <w:rPr>
                <w:rFonts w:ascii="Times New Roman" w:eastAsia="Times New Roman" w:hAnsi="Times New Roman" w:cs="Times New Roman"/>
                <w:sz w:val="24"/>
                <w:szCs w:val="24"/>
              </w:rPr>
            </w:pPr>
            <w:proofErr w:type="spellStart"/>
            <w:r w:rsidRPr="000F540F">
              <w:rPr>
                <w:rFonts w:ascii="Tahoma" w:eastAsia="Times New Roman" w:hAnsi="Tahoma" w:cs="Tahoma"/>
                <w:color w:val="424242"/>
                <w:sz w:val="18"/>
              </w:rPr>
              <w:lastRenderedPageBreak/>
              <w:t>Herzing</w:t>
            </w:r>
            <w:proofErr w:type="spellEnd"/>
            <w:r w:rsidRPr="000F540F">
              <w:rPr>
                <w:rFonts w:ascii="Tahoma" w:eastAsia="Times New Roman" w:hAnsi="Tahoma" w:cs="Tahoma"/>
                <w:color w:val="424242"/>
                <w:sz w:val="18"/>
              </w:rPr>
              <w:t xml:space="preserve"> University |</w:t>
            </w:r>
            <w:r w:rsidRPr="000F540F">
              <w:rPr>
                <w:rFonts w:ascii="Arial" w:eastAsia="Times New Roman" w:hAnsi="Arial" w:cs="Arial"/>
                <w:b/>
                <w:bCs/>
                <w:sz w:val="28"/>
              </w:rPr>
              <w:t xml:space="preserve"> </w:t>
            </w:r>
            <w:r w:rsidRPr="000F540F">
              <w:rPr>
                <w:rFonts w:ascii="Tahoma" w:eastAsia="Times New Roman" w:hAnsi="Tahoma" w:cs="Tahoma"/>
                <w:color w:val="424242"/>
                <w:sz w:val="18"/>
              </w:rPr>
              <w:t>525 North Sixth Street |</w:t>
            </w:r>
            <w:r w:rsidRPr="000F540F">
              <w:rPr>
                <w:rFonts w:ascii="Arial" w:eastAsia="Times New Roman" w:hAnsi="Arial" w:cs="Arial"/>
                <w:b/>
                <w:bCs/>
                <w:sz w:val="28"/>
              </w:rPr>
              <w:t xml:space="preserve"> </w:t>
            </w:r>
            <w:r w:rsidRPr="000F540F">
              <w:rPr>
                <w:rFonts w:ascii="Tahoma" w:eastAsia="Times New Roman" w:hAnsi="Tahoma" w:cs="Tahoma"/>
                <w:color w:val="424242"/>
                <w:sz w:val="18"/>
              </w:rPr>
              <w:t>Milwaukee, WI 53203</w:t>
            </w:r>
            <w:r w:rsidRPr="000F540F">
              <w:rPr>
                <w:rFonts w:ascii="Tahoma" w:eastAsia="Times New Roman" w:hAnsi="Tahoma" w:cs="Tahoma"/>
                <w:color w:val="424242"/>
                <w:sz w:val="18"/>
                <w:szCs w:val="18"/>
              </w:rPr>
              <w:br/>
            </w:r>
            <w:r w:rsidRPr="000F540F">
              <w:rPr>
                <w:rFonts w:ascii="Tahoma" w:eastAsia="Times New Roman" w:hAnsi="Tahoma" w:cs="Tahoma"/>
                <w:color w:val="424242"/>
                <w:sz w:val="18"/>
              </w:rPr>
              <w:t xml:space="preserve">You are receiving this message because you are affiliated with </w:t>
            </w:r>
            <w:proofErr w:type="spellStart"/>
            <w:r w:rsidRPr="000F540F">
              <w:rPr>
                <w:rFonts w:ascii="Tahoma" w:eastAsia="Times New Roman" w:hAnsi="Tahoma" w:cs="Tahoma"/>
                <w:color w:val="424242"/>
                <w:sz w:val="18"/>
              </w:rPr>
              <w:t>Herzing</w:t>
            </w:r>
            <w:proofErr w:type="spellEnd"/>
            <w:r w:rsidRPr="000F540F">
              <w:rPr>
                <w:rFonts w:ascii="Tahoma" w:eastAsia="Times New Roman" w:hAnsi="Tahoma" w:cs="Tahoma"/>
                <w:color w:val="424242"/>
                <w:sz w:val="18"/>
              </w:rPr>
              <w:t xml:space="preserve"> University. We respect your online privacy. If you do not wish to receive e-mail from </w:t>
            </w:r>
            <w:proofErr w:type="spellStart"/>
            <w:r w:rsidRPr="000F540F">
              <w:rPr>
                <w:rFonts w:ascii="Tahoma" w:eastAsia="Times New Roman" w:hAnsi="Tahoma" w:cs="Tahoma"/>
                <w:color w:val="424242"/>
                <w:sz w:val="18"/>
              </w:rPr>
              <w:t>Herzing</w:t>
            </w:r>
            <w:proofErr w:type="spellEnd"/>
            <w:r w:rsidRPr="000F540F">
              <w:rPr>
                <w:rFonts w:ascii="Tahoma" w:eastAsia="Times New Roman" w:hAnsi="Tahoma" w:cs="Tahoma"/>
                <w:color w:val="424242"/>
                <w:sz w:val="18"/>
              </w:rPr>
              <w:t xml:space="preserve"> University please use </w:t>
            </w:r>
            <w:hyperlink r:id="rId7" w:history="1">
              <w:r w:rsidRPr="000F540F">
                <w:rPr>
                  <w:rFonts w:ascii="Tahoma" w:eastAsia="Times New Roman" w:hAnsi="Tahoma" w:cs="Tahoma"/>
                  <w:color w:val="006699"/>
                  <w:sz w:val="18"/>
                  <w:u w:val="single"/>
                </w:rPr>
                <w:t>this link</w:t>
              </w:r>
            </w:hyperlink>
            <w:r w:rsidRPr="000F540F">
              <w:rPr>
                <w:rFonts w:ascii="Tahoma" w:eastAsia="Times New Roman" w:hAnsi="Tahoma" w:cs="Tahoma"/>
                <w:color w:val="424242"/>
                <w:sz w:val="18"/>
              </w:rPr>
              <w:t xml:space="preserve"> to be removed from our list.</w:t>
            </w:r>
            <w:r w:rsidRPr="000F540F">
              <w:rPr>
                <w:rFonts w:ascii="Tahoma" w:eastAsia="Times New Roman" w:hAnsi="Tahoma" w:cs="Tahoma"/>
                <w:color w:val="424242"/>
                <w:sz w:val="18"/>
                <w:szCs w:val="18"/>
              </w:rPr>
              <w:br/>
            </w:r>
            <w:proofErr w:type="spellStart"/>
            <w:r w:rsidRPr="000F540F">
              <w:rPr>
                <w:rFonts w:ascii="Tahoma" w:eastAsia="Times New Roman" w:hAnsi="Tahoma" w:cs="Tahoma"/>
                <w:color w:val="424242"/>
                <w:sz w:val="18"/>
              </w:rPr>
              <w:t>Herzing</w:t>
            </w:r>
            <w:proofErr w:type="spellEnd"/>
            <w:r w:rsidRPr="000F540F">
              <w:rPr>
                <w:rFonts w:ascii="Tahoma" w:eastAsia="Times New Roman" w:hAnsi="Tahoma" w:cs="Tahoma"/>
                <w:color w:val="424242"/>
                <w:sz w:val="18"/>
              </w:rPr>
              <w:t xml:space="preserve"> University is accredited by the Higher Learning Commission - </w:t>
            </w:r>
            <w:hyperlink r:id="rId8" w:history="1">
              <w:r w:rsidRPr="000F540F">
                <w:rPr>
                  <w:rFonts w:ascii="Tahoma" w:eastAsia="Times New Roman" w:hAnsi="Tahoma" w:cs="Tahoma"/>
                  <w:color w:val="006699"/>
                  <w:sz w:val="18"/>
                  <w:u w:val="single"/>
                </w:rPr>
                <w:t>www.ncahlc.org</w:t>
              </w:r>
            </w:hyperlink>
            <w:r w:rsidRPr="000F540F">
              <w:rPr>
                <w:rFonts w:ascii="Tahoma" w:eastAsia="Times New Roman" w:hAnsi="Tahoma" w:cs="Tahoma"/>
                <w:color w:val="424242"/>
                <w:sz w:val="18"/>
              </w:rPr>
              <w:t xml:space="preserve"> - 800-621-7440.</w:t>
            </w:r>
            <w:r w:rsidRPr="000F540F">
              <w:rPr>
                <w:rFonts w:ascii="Tahoma" w:eastAsia="Times New Roman" w:hAnsi="Tahoma" w:cs="Tahoma"/>
                <w:color w:val="424242"/>
                <w:sz w:val="24"/>
                <w:szCs w:val="24"/>
              </w:rPr>
              <w:t xml:space="preserve"> </w:t>
            </w:r>
            <w:r w:rsidRPr="000F540F">
              <w:rPr>
                <w:rFonts w:ascii="Times New Roman" w:eastAsia="Times New Roman" w:hAnsi="Times New Roman" w:cs="Times New Roman"/>
                <w:sz w:val="24"/>
                <w:szCs w:val="24"/>
              </w:rPr>
              <w:br/>
            </w:r>
            <w:r w:rsidRPr="000F540F">
              <w:rPr>
                <w:rFonts w:ascii="Times New Roman" w:eastAsia="Times New Roman" w:hAnsi="Times New Roman" w:cs="Times New Roman"/>
                <w:sz w:val="24"/>
                <w:szCs w:val="24"/>
              </w:rPr>
              <w:br/>
            </w:r>
            <w:r w:rsidRPr="000F540F">
              <w:rPr>
                <w:rFonts w:ascii="Tahoma" w:eastAsia="Times New Roman" w:hAnsi="Tahoma" w:cs="Tahoma"/>
                <w:color w:val="424242"/>
                <w:sz w:val="18"/>
              </w:rPr>
              <w:t xml:space="preserve">© 2014 </w:t>
            </w:r>
            <w:proofErr w:type="spellStart"/>
            <w:r w:rsidRPr="000F540F">
              <w:rPr>
                <w:rFonts w:ascii="Tahoma" w:eastAsia="Times New Roman" w:hAnsi="Tahoma" w:cs="Tahoma"/>
                <w:color w:val="424242"/>
                <w:sz w:val="18"/>
              </w:rPr>
              <w:t>Herzing</w:t>
            </w:r>
            <w:proofErr w:type="spellEnd"/>
            <w:r w:rsidRPr="000F540F">
              <w:rPr>
                <w:rFonts w:ascii="Tahoma" w:eastAsia="Times New Roman" w:hAnsi="Tahoma" w:cs="Tahoma"/>
                <w:color w:val="424242"/>
                <w:sz w:val="18"/>
              </w:rPr>
              <w:t xml:space="preserve"> University | </w:t>
            </w:r>
            <w:hyperlink r:id="rId9" w:history="1">
              <w:r w:rsidRPr="000F540F">
                <w:rPr>
                  <w:rFonts w:ascii="Tahoma" w:eastAsia="Times New Roman" w:hAnsi="Tahoma" w:cs="Tahoma"/>
                  <w:color w:val="006699"/>
                  <w:sz w:val="18"/>
                  <w:u w:val="single"/>
                </w:rPr>
                <w:t>Worldwide Web Disclaimer</w:t>
              </w:r>
            </w:hyperlink>
            <w:r w:rsidRPr="000F540F">
              <w:rPr>
                <w:rFonts w:ascii="Tahoma" w:eastAsia="Times New Roman" w:hAnsi="Tahoma" w:cs="Tahoma"/>
                <w:color w:val="424242"/>
                <w:sz w:val="18"/>
              </w:rPr>
              <w:t xml:space="preserve"> &amp; </w:t>
            </w:r>
            <w:hyperlink r:id="rId10" w:history="1">
              <w:r w:rsidRPr="000F540F">
                <w:rPr>
                  <w:rFonts w:ascii="Tahoma" w:eastAsia="Times New Roman" w:hAnsi="Tahoma" w:cs="Tahoma"/>
                  <w:color w:val="006699"/>
                  <w:sz w:val="18"/>
                  <w:u w:val="single"/>
                </w:rPr>
                <w:t>University Policy Statements</w:t>
              </w:r>
            </w:hyperlink>
            <w:r w:rsidRPr="000F540F">
              <w:rPr>
                <w:rFonts w:ascii="Tahoma" w:eastAsia="Times New Roman" w:hAnsi="Tahoma" w:cs="Tahoma"/>
                <w:color w:val="424242"/>
                <w:sz w:val="18"/>
              </w:rPr>
              <w:t xml:space="preserve"> | </w:t>
            </w:r>
            <w:hyperlink r:id="rId11" w:history="1">
              <w:r w:rsidRPr="000F540F">
                <w:rPr>
                  <w:rFonts w:ascii="Tahoma" w:eastAsia="Times New Roman" w:hAnsi="Tahoma" w:cs="Tahoma"/>
                  <w:color w:val="006699"/>
                  <w:sz w:val="18"/>
                  <w:u w:val="single"/>
                </w:rPr>
                <w:t>Consumer Disclosures</w:t>
              </w:r>
            </w:hyperlink>
            <w:r w:rsidRPr="000F540F">
              <w:rPr>
                <w:rFonts w:ascii="Tahoma" w:eastAsia="Times New Roman" w:hAnsi="Tahoma" w:cs="Tahoma"/>
                <w:color w:val="424242"/>
                <w:sz w:val="18"/>
              </w:rPr>
              <w:t xml:space="preserve"> </w:t>
            </w:r>
            <w:r w:rsidRPr="000F540F">
              <w:rPr>
                <w:rFonts w:ascii="Times New Roman" w:eastAsia="Times New Roman" w:hAnsi="Times New Roman" w:cs="Times New Roman"/>
                <w:sz w:val="24"/>
                <w:szCs w:val="24"/>
              </w:rPr>
              <w:br/>
              <w:t> </w:t>
            </w:r>
          </w:p>
        </w:tc>
      </w:tr>
    </w:tbl>
    <w:p w:rsidR="00557B89" w:rsidRDefault="00557B89"/>
    <w:sectPr w:rsidR="00557B89" w:rsidSect="00557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0F"/>
    <w:rsid w:val="000F540F"/>
    <w:rsid w:val="00557B89"/>
    <w:rsid w:val="008766D8"/>
    <w:rsid w:val="00A512AE"/>
    <w:rsid w:val="00AA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6E163-F896-4819-B030-0AD8E5AC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540F"/>
    <w:rPr>
      <w:color w:val="006699"/>
      <w:u w:val="single"/>
    </w:rPr>
  </w:style>
  <w:style w:type="paragraph" w:styleId="NormalWeb">
    <w:name w:val="Normal (Web)"/>
    <w:basedOn w:val="Normal"/>
    <w:uiPriority w:val="99"/>
    <w:unhideWhenUsed/>
    <w:rsid w:val="000F540F"/>
    <w:pPr>
      <w:spacing w:before="100" w:beforeAutospacing="1" w:after="100" w:afterAutospacing="1" w:line="240" w:lineRule="auto"/>
    </w:pPr>
    <w:rPr>
      <w:rFonts w:ascii="Calibri" w:eastAsia="Times New Roman" w:hAnsi="Calibri" w:cs="Times New Roman"/>
      <w:color w:val="000000"/>
    </w:rPr>
  </w:style>
  <w:style w:type="character" w:customStyle="1" w:styleId="remove-absolute">
    <w:name w:val="remove-absolute"/>
    <w:basedOn w:val="DefaultParagraphFont"/>
    <w:rsid w:val="000F540F"/>
  </w:style>
  <w:style w:type="character" w:styleId="Strong">
    <w:name w:val="Strong"/>
    <w:basedOn w:val="DefaultParagraphFont"/>
    <w:uiPriority w:val="22"/>
    <w:qFormat/>
    <w:rsid w:val="000F54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99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nurturing.herzing.edu/e/er?s=1404177409&amp;lid=15&amp;elq=4cba248e2614498cadfc524a31c7ff7b"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pp.nurturing.herzing.edu/e/u?s=1404177409&amp;elq=4cba248e2614498cadfc524a31c7ff7b"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nurturing.herzing.edu/e/er?s=1404177409&amp;lid=8&amp;elq=4cba248e2614498cadfc524a31c7ff7b&amp;elqCampaignId=" TargetMode="External"/><Relationship Id="rId11" Type="http://schemas.openxmlformats.org/officeDocument/2006/relationships/hyperlink" Target="http://www.herzing.edu/consumer-disclosures?elq=4cba248e2614498cadfc524a31c7ff7b&amp;elqCampaignId=" TargetMode="External"/><Relationship Id="rId5" Type="http://schemas.openxmlformats.org/officeDocument/2006/relationships/image" Target="media/image2.jpeg"/><Relationship Id="rId10" Type="http://schemas.openxmlformats.org/officeDocument/2006/relationships/hyperlink" Target="http://app.nurturing.herzing.edu/e/er?s=1404177409&amp;lid=17&amp;elq=4cba248e2614498cadfc524a31c7ff7b" TargetMode="External"/><Relationship Id="rId4" Type="http://schemas.openxmlformats.org/officeDocument/2006/relationships/image" Target="media/image1.jpeg"/><Relationship Id="rId9" Type="http://schemas.openxmlformats.org/officeDocument/2006/relationships/hyperlink" Target="http://app.nurturing.herzing.edu/e/er?s=1404177409&amp;lid=16&amp;elq=4cba248e2614498cadfc524a31c7ff7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Delta Air Lines</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271980</dc:creator>
  <cp:keywords/>
  <dc:description/>
  <cp:lastModifiedBy>AUDREY GARDNER</cp:lastModifiedBy>
  <cp:revision>2</cp:revision>
  <cp:lastPrinted>2014-11-11T11:51:00Z</cp:lastPrinted>
  <dcterms:created xsi:type="dcterms:W3CDTF">2014-11-12T00:06:00Z</dcterms:created>
  <dcterms:modified xsi:type="dcterms:W3CDTF">2014-11-12T00:06:00Z</dcterms:modified>
</cp:coreProperties>
</file>